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10495" w14:textId="77777777" w:rsidR="00387E8E" w:rsidRDefault="00387E8E" w:rsidP="00387E8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СОГЛАШЕНИЕ №_______</w:t>
      </w:r>
    </w:p>
    <w:p w14:paraId="1A49B394" w14:textId="77777777" w:rsidR="00387E8E" w:rsidRDefault="00387E8E" w:rsidP="00387E8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взаимодействии при реализации мероприятий </w:t>
      </w:r>
    </w:p>
    <w:p w14:paraId="187AFA60" w14:textId="77777777" w:rsidR="00387E8E" w:rsidRDefault="00387E8E" w:rsidP="00387E8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национального проекта «Производительность труда» между </w:t>
      </w:r>
    </w:p>
    <w:p w14:paraId="40E404E6" w14:textId="77777777" w:rsidR="00387E8E" w:rsidRDefault="00387E8E" w:rsidP="00387E8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министерством экономики Краснодарского края </w:t>
      </w:r>
    </w:p>
    <w:p w14:paraId="069CC519" w14:textId="77777777" w:rsidR="00387E8E" w:rsidRDefault="00387E8E" w:rsidP="00387E8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_____________________________________________________</w:t>
      </w:r>
    </w:p>
    <w:p w14:paraId="474205E1" w14:textId="77777777" w:rsidR="00387E8E" w:rsidRDefault="00387E8E" w:rsidP="00387E8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AE8729D" w14:textId="77777777" w:rsidR="00387E8E" w:rsidRDefault="00387E8E" w:rsidP="00387E8E">
      <w:pPr>
        <w:pStyle w:val="20"/>
        <w:shd w:val="clear" w:color="auto" w:fill="auto"/>
        <w:tabs>
          <w:tab w:val="left" w:pos="5934"/>
          <w:tab w:val="center" w:pos="8636"/>
          <w:tab w:val="right" w:pos="9500"/>
        </w:tabs>
        <w:spacing w:after="299" w:line="276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Краснодар                                                                      </w:t>
      </w:r>
      <w:r>
        <w:rPr>
          <w:b/>
          <w:sz w:val="28"/>
          <w:szCs w:val="28"/>
        </w:rPr>
        <w:t xml:space="preserve">«____» </w:t>
      </w:r>
      <w:r>
        <w:rPr>
          <w:sz w:val="28"/>
          <w:szCs w:val="28"/>
        </w:rPr>
        <w:t>_____________2023 г.</w:t>
      </w:r>
    </w:p>
    <w:p w14:paraId="5281BDC3" w14:textId="77777777" w:rsidR="00387E8E" w:rsidRDefault="00387E8E" w:rsidP="00387E8E">
      <w:pPr>
        <w:pStyle w:val="20"/>
        <w:shd w:val="clear" w:color="auto" w:fill="auto"/>
        <w:spacing w:after="39"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экономики Краснодарского края, именуемое в дальнейшем Министерство, в лице министра экономики Краснодарского края Юртаева Алексея Сергеевича, действующего на основании Положения о министерстве экономики Краснодарского края, утвержденного постановлением главы администрации (губернатора) Краснодарского края от 28 июня 2012 года № 755, с одной стороны и _______________________________, именуемое в дальнейшем Предприятие, в лице ____________________________________, действующего на основании _________________________________, с другой стороны, совместно именуемые в дальнейшем Стороны, руководствуясь заинтересованностью в реализации отдельных мероприятий национального проекта «Производительность труда»  (далее – национальный проект), а также входящих в его структуру федеральных проектов «Системные меры по повышению производительности труда» и «Адресная поддержка повышения производительности труда на предприятиях», (далее – Федеральные проекты), подписали настоящее Соглашение (далее – Соглашение)  о нижеследующем:</w:t>
      </w:r>
    </w:p>
    <w:p w14:paraId="5659BBAE" w14:textId="77777777" w:rsidR="00387E8E" w:rsidRDefault="00387E8E" w:rsidP="00387E8E">
      <w:pPr>
        <w:pStyle w:val="20"/>
        <w:shd w:val="clear" w:color="auto" w:fill="auto"/>
        <w:spacing w:after="39" w:line="276" w:lineRule="auto"/>
        <w:ind w:left="20" w:right="20" w:firstLine="700"/>
        <w:jc w:val="both"/>
        <w:rPr>
          <w:sz w:val="28"/>
          <w:szCs w:val="28"/>
        </w:rPr>
      </w:pPr>
    </w:p>
    <w:p w14:paraId="4B81D3E2" w14:textId="77777777" w:rsidR="00387E8E" w:rsidRDefault="00387E8E" w:rsidP="00387E8E">
      <w:pPr>
        <w:pStyle w:val="20"/>
        <w:numPr>
          <w:ilvl w:val="0"/>
          <w:numId w:val="1"/>
        </w:numPr>
        <w:shd w:val="clear" w:color="auto" w:fill="auto"/>
        <w:spacing w:line="276" w:lineRule="auto"/>
        <w:ind w:left="20" w:right="338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Соглашения </w:t>
      </w:r>
    </w:p>
    <w:p w14:paraId="4EAA5E7E" w14:textId="77777777" w:rsidR="00387E8E" w:rsidRDefault="00387E8E" w:rsidP="00387E8E">
      <w:pPr>
        <w:pStyle w:val="20"/>
        <w:shd w:val="clear" w:color="auto" w:fill="auto"/>
        <w:spacing w:line="276" w:lineRule="auto"/>
        <w:ind w:left="20" w:right="3380" w:firstLine="700"/>
        <w:jc w:val="both"/>
        <w:rPr>
          <w:sz w:val="28"/>
          <w:szCs w:val="28"/>
          <w:lang w:val="en-US"/>
        </w:rPr>
      </w:pPr>
    </w:p>
    <w:p w14:paraId="78F7D5FF" w14:textId="77777777" w:rsidR="00387E8E" w:rsidRDefault="00387E8E" w:rsidP="00387E8E">
      <w:pPr>
        <w:pStyle w:val="20"/>
        <w:numPr>
          <w:ilvl w:val="1"/>
          <w:numId w:val="2"/>
        </w:numPr>
        <w:shd w:val="clear" w:color="auto" w:fill="auto"/>
        <w:spacing w:line="276" w:lineRule="auto"/>
        <w:ind w:left="20" w:right="-14"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Соглашение определяет:</w:t>
      </w:r>
    </w:p>
    <w:p w14:paraId="56D989C0" w14:textId="77777777" w:rsidR="00387E8E" w:rsidRDefault="00387E8E" w:rsidP="00387E8E">
      <w:pPr>
        <w:pStyle w:val="a3"/>
        <w:widowControl/>
        <w:numPr>
          <w:ilvl w:val="2"/>
          <w:numId w:val="2"/>
        </w:numPr>
        <w:spacing w:line="276" w:lineRule="auto"/>
        <w:ind w:left="20" w:firstLine="70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направления сотрудничества Сторон, является основой для совместной деятельности в рамках подготовки и реализации</w:t>
      </w:r>
      <w:r>
        <w:rPr>
          <w:rFonts w:ascii="Times New Roman" w:hAnsi="Times New Roman" w:cs="Times New Roman"/>
          <w:sz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SA"/>
        </w:rPr>
        <w:t>Федеральных проектов, в том числе проектов по повышению производительности труда, а также подготовки документов (проектов, программ, заявок, докладов, экспертных заключений, публикаций, отчётов);</w:t>
      </w:r>
    </w:p>
    <w:p w14:paraId="72867D2A" w14:textId="77777777" w:rsidR="00387E8E" w:rsidRDefault="00387E8E" w:rsidP="00387E8E">
      <w:pPr>
        <w:pStyle w:val="a3"/>
        <w:widowControl/>
        <w:numPr>
          <w:ilvl w:val="2"/>
          <w:numId w:val="2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направления деятельности, представляющие интерес для Сторон (проведение конференций, семинаров, в том числе обучающих).</w:t>
      </w:r>
    </w:p>
    <w:p w14:paraId="2C7C9C1C" w14:textId="77777777" w:rsidR="00387E8E" w:rsidRDefault="00387E8E" w:rsidP="00387E8E">
      <w:pPr>
        <w:pStyle w:val="a3"/>
        <w:widowControl/>
        <w:numPr>
          <w:ilvl w:val="2"/>
          <w:numId w:val="2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направления сотрудничества Сторон в рамках иных мероприятий, предусмотренных Федеральными проектами. </w:t>
      </w:r>
    </w:p>
    <w:p w14:paraId="437DAEB8" w14:textId="77777777" w:rsidR="00387E8E" w:rsidRDefault="00387E8E" w:rsidP="00387E8E">
      <w:pPr>
        <w:pStyle w:val="a3"/>
        <w:widowControl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14:paraId="47A4ACCC" w14:textId="77777777" w:rsidR="00387E8E" w:rsidRDefault="00387E8E" w:rsidP="00387E8E">
      <w:pPr>
        <w:pStyle w:val="20"/>
        <w:numPr>
          <w:ilvl w:val="0"/>
          <w:numId w:val="1"/>
        </w:numPr>
        <w:shd w:val="clear" w:color="auto" w:fill="auto"/>
        <w:spacing w:line="276" w:lineRule="auto"/>
        <w:ind w:left="0" w:right="338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lastRenderedPageBreak/>
        <w:t>Порядок взаимодействия Сторон</w:t>
      </w:r>
    </w:p>
    <w:p w14:paraId="1385F3CA" w14:textId="77777777" w:rsidR="00387E8E" w:rsidRDefault="00387E8E" w:rsidP="00387E8E">
      <w:pPr>
        <w:pStyle w:val="20"/>
        <w:shd w:val="clear" w:color="auto" w:fill="auto"/>
        <w:spacing w:line="276" w:lineRule="auto"/>
        <w:ind w:right="3380" w:firstLine="851"/>
        <w:jc w:val="both"/>
        <w:rPr>
          <w:sz w:val="28"/>
          <w:szCs w:val="28"/>
        </w:rPr>
      </w:pPr>
    </w:p>
    <w:p w14:paraId="14E65285" w14:textId="77777777" w:rsidR="00387E8E" w:rsidRDefault="00387E8E" w:rsidP="00387E8E">
      <w:pPr>
        <w:pStyle w:val="20"/>
        <w:numPr>
          <w:ilvl w:val="1"/>
          <w:numId w:val="1"/>
        </w:numPr>
        <w:shd w:val="clear" w:color="auto" w:fill="auto"/>
        <w:spacing w:line="276" w:lineRule="auto"/>
        <w:ind w:left="0" w:right="-14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Соглашения Министерство:</w:t>
      </w:r>
    </w:p>
    <w:p w14:paraId="62F86C64" w14:textId="77777777" w:rsidR="00387E8E" w:rsidRDefault="00387E8E" w:rsidP="00387E8E">
      <w:pPr>
        <w:pStyle w:val="20"/>
        <w:numPr>
          <w:ilvl w:val="2"/>
          <w:numId w:val="1"/>
        </w:numPr>
        <w:shd w:val="clear" w:color="auto" w:fill="auto"/>
        <w:spacing w:line="276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оказывает методологическую, консультационную и информационную поддержку при разработке и реализации мероприятий национального проекта на Предприятии;</w:t>
      </w:r>
    </w:p>
    <w:p w14:paraId="6F631B61" w14:textId="77777777" w:rsidR="00387E8E" w:rsidRDefault="00387E8E" w:rsidP="00387E8E">
      <w:pPr>
        <w:pStyle w:val="20"/>
        <w:numPr>
          <w:ilvl w:val="2"/>
          <w:numId w:val="1"/>
        </w:numPr>
        <w:shd w:val="clear" w:color="auto" w:fill="auto"/>
        <w:spacing w:line="276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оценку хода реализации национального проекта на Предприятии, оценку достижения значений показателей результативности мероприятий Предприятия.</w:t>
      </w:r>
    </w:p>
    <w:p w14:paraId="481E5D63" w14:textId="77777777" w:rsidR="00387E8E" w:rsidRDefault="00387E8E" w:rsidP="00387E8E">
      <w:pPr>
        <w:pStyle w:val="20"/>
        <w:numPr>
          <w:ilvl w:val="2"/>
          <w:numId w:val="1"/>
        </w:numPr>
        <w:shd w:val="clear" w:color="auto" w:fill="auto"/>
        <w:spacing w:line="276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имеет право передавать сведения, в том числе отчетные материалы, касающиеся настоящего Соглашения в Министерство экономического развития Российской Федерации, Автономную некоммерческую организацию «Федеральный центр компетенций в сфере производительности труда» (далее – Федеральный Центр Компетенций), Федеральную службу государственной статистики и Федеральную налоговую службу с гарантиями сохранения конфиденциальности и обеспечения режима защиты от несанкционированного доступа без предварительного согласия Предприятия.</w:t>
      </w:r>
    </w:p>
    <w:p w14:paraId="4FF17043" w14:textId="77777777" w:rsidR="00387E8E" w:rsidRDefault="00387E8E" w:rsidP="00387E8E">
      <w:pPr>
        <w:pStyle w:val="20"/>
        <w:numPr>
          <w:ilvl w:val="1"/>
          <w:numId w:val="1"/>
        </w:numPr>
        <w:shd w:val="clear" w:color="auto" w:fill="auto"/>
        <w:spacing w:line="276" w:lineRule="auto"/>
        <w:ind w:left="0" w:right="-14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Соглашения Предприятие:</w:t>
      </w:r>
    </w:p>
    <w:p w14:paraId="7C6C973F" w14:textId="77777777" w:rsidR="00387E8E" w:rsidRDefault="00387E8E" w:rsidP="00387E8E">
      <w:pPr>
        <w:pStyle w:val="20"/>
        <w:numPr>
          <w:ilvl w:val="2"/>
          <w:numId w:val="1"/>
        </w:numPr>
        <w:shd w:val="clear" w:color="auto" w:fill="auto"/>
        <w:spacing w:line="276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создает рабочую группу по реализации мероприятий Федеральных проектов на Предприятии из числа специалистов Предприятия, представителей экспертных организаций (по согласованию);</w:t>
      </w:r>
    </w:p>
    <w:p w14:paraId="6CF35514" w14:textId="77777777" w:rsidR="00387E8E" w:rsidRDefault="00387E8E" w:rsidP="00387E8E">
      <w:pPr>
        <w:pStyle w:val="20"/>
        <w:numPr>
          <w:ilvl w:val="2"/>
          <w:numId w:val="1"/>
        </w:numPr>
        <w:shd w:val="clear" w:color="auto" w:fill="auto"/>
        <w:spacing w:line="276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возможность обучения сотрудников рабочей группы из числа специалистов Предприятия с полным отрывом от работы в рамках реализации мероприятий Федеральных проектов на Предприятии;</w:t>
      </w:r>
    </w:p>
    <w:p w14:paraId="4E13D095" w14:textId="77777777" w:rsidR="00387E8E" w:rsidRDefault="00387E8E" w:rsidP="00387E8E">
      <w:pPr>
        <w:pStyle w:val="20"/>
        <w:numPr>
          <w:ilvl w:val="2"/>
          <w:numId w:val="1"/>
        </w:numPr>
        <w:shd w:val="clear" w:color="auto" w:fill="auto"/>
        <w:spacing w:line="276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назначает приказом ответственного сотрудника из числа специалистов Предприятия за выполнение работ по реализации мероприятий Федеральных проектов на Предприятии;</w:t>
      </w:r>
    </w:p>
    <w:p w14:paraId="6935C8C1" w14:textId="77777777" w:rsidR="00387E8E" w:rsidRDefault="00387E8E" w:rsidP="00387E8E">
      <w:pPr>
        <w:pStyle w:val="20"/>
        <w:numPr>
          <w:ilvl w:val="2"/>
          <w:numId w:val="1"/>
        </w:numPr>
        <w:shd w:val="clear" w:color="auto" w:fill="auto"/>
        <w:spacing w:line="276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разработку, утверждение и реализацию отдельных мероприятий Федеральных проектов на Предприятии;</w:t>
      </w:r>
    </w:p>
    <w:p w14:paraId="4F639224" w14:textId="77777777" w:rsidR="00387E8E" w:rsidRDefault="00387E8E" w:rsidP="00387E8E">
      <w:pPr>
        <w:pStyle w:val="20"/>
        <w:numPr>
          <w:ilvl w:val="2"/>
          <w:numId w:val="1"/>
        </w:numPr>
        <w:shd w:val="clear" w:color="auto" w:fill="auto"/>
        <w:spacing w:line="276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оказывает содействие членам рабочей группы и обеспечивает доступ к требуемой информации в рамках разработки и реализации отдельных мероприятий Федеральных проектов на Предприятии;</w:t>
      </w:r>
    </w:p>
    <w:p w14:paraId="39EA5CD9" w14:textId="77777777" w:rsidR="00387E8E" w:rsidRDefault="00387E8E" w:rsidP="00387E8E">
      <w:pPr>
        <w:pStyle w:val="20"/>
        <w:numPr>
          <w:ilvl w:val="2"/>
          <w:numId w:val="1"/>
        </w:numPr>
        <w:shd w:val="clear" w:color="auto" w:fill="auto"/>
        <w:spacing w:line="276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проводит анализ хода реализации отдельных мероприятий Федеральных проектов на Предприятии, в том числе достижение целевых показателей и результатов Федеральных проектов Предприятия;</w:t>
      </w:r>
    </w:p>
    <w:p w14:paraId="6EF8CEA4" w14:textId="77777777" w:rsidR="00387E8E" w:rsidRDefault="00387E8E" w:rsidP="00387E8E">
      <w:pPr>
        <w:pStyle w:val="20"/>
        <w:numPr>
          <w:ilvl w:val="2"/>
          <w:numId w:val="1"/>
        </w:numPr>
        <w:shd w:val="clear" w:color="auto" w:fill="auto"/>
        <w:spacing w:line="276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представление в Министерство для дальнейшего предоставления в Министерство экономического развития Российской Федерации: </w:t>
      </w:r>
    </w:p>
    <w:p w14:paraId="5A1C534D" w14:textId="77777777" w:rsidR="00387E8E" w:rsidRDefault="00387E8E" w:rsidP="00387E8E">
      <w:pPr>
        <w:pStyle w:val="a3"/>
        <w:widowControl/>
        <w:numPr>
          <w:ilvl w:val="3"/>
          <w:numId w:val="1"/>
        </w:numPr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данных мониторинга реализации Федеральных проектов на Предприятии (по согласованию);</w:t>
      </w:r>
    </w:p>
    <w:p w14:paraId="0BB49634" w14:textId="77777777" w:rsidR="00387E8E" w:rsidRDefault="00387E8E" w:rsidP="00387E8E">
      <w:pPr>
        <w:pStyle w:val="a3"/>
        <w:widowControl/>
        <w:numPr>
          <w:ilvl w:val="3"/>
          <w:numId w:val="1"/>
        </w:numPr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отчета о достижении значений показателей результативности отдельных мероприятий Федеральных проектов на Предприятии (ежегодно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срок до 15 числа месяца, следующего за отчетным); </w:t>
      </w:r>
    </w:p>
    <w:p w14:paraId="29F30B94" w14:textId="77777777" w:rsidR="00387E8E" w:rsidRDefault="00387E8E" w:rsidP="00387E8E">
      <w:pPr>
        <w:pStyle w:val="20"/>
        <w:numPr>
          <w:ilvl w:val="2"/>
          <w:numId w:val="1"/>
        </w:numPr>
        <w:shd w:val="clear" w:color="auto" w:fill="auto"/>
        <w:spacing w:line="276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предусматривает целевые показатели по приросту производительности труда не менее 5% ежегодно, а в случае получения расширенной поддержки Федерального Центра Компетенций не менее 10% ежегодно, в соответствии с Методикой, утвержденной приказом Минэкономразвития России;</w:t>
      </w:r>
    </w:p>
    <w:p w14:paraId="6C0FF991" w14:textId="77777777" w:rsidR="00387E8E" w:rsidRDefault="00387E8E" w:rsidP="00387E8E">
      <w:pPr>
        <w:pStyle w:val="20"/>
        <w:numPr>
          <w:ilvl w:val="2"/>
          <w:numId w:val="1"/>
        </w:numPr>
        <w:shd w:val="clear" w:color="auto" w:fill="auto"/>
        <w:spacing w:line="276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вправе воспользоваться мерами поддержки, которые реализуются Федеральным Центром Компетенций в рамках федерального проекта «Адресная поддержка повышения производительности труда на предприятиях»;</w:t>
      </w:r>
    </w:p>
    <w:p w14:paraId="3BE6107C" w14:textId="77777777" w:rsidR="00387E8E" w:rsidRDefault="00387E8E" w:rsidP="00387E8E">
      <w:pPr>
        <w:pStyle w:val="20"/>
        <w:numPr>
          <w:ilvl w:val="2"/>
          <w:numId w:val="1"/>
        </w:numPr>
        <w:shd w:val="clear" w:color="auto" w:fill="auto"/>
        <w:spacing w:line="276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приобретает статус участника национального проекта «Производительность труда»;</w:t>
      </w:r>
    </w:p>
    <w:p w14:paraId="0413329A" w14:textId="77777777" w:rsidR="00387E8E" w:rsidRDefault="00387E8E" w:rsidP="00387E8E">
      <w:pPr>
        <w:pStyle w:val="20"/>
        <w:numPr>
          <w:ilvl w:val="2"/>
          <w:numId w:val="1"/>
        </w:numPr>
        <w:shd w:val="clear" w:color="auto" w:fill="auto"/>
        <w:spacing w:line="276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предоставляет Министерству отчетную информацию о показателях национального проекта «Производительность труда» по форме Приложения к настоящему Соглашению на основании данных налоговой отчетности предприятия в течение 14 дней с момента подписания Соглашения и далее ежегодно в срок до 25 апреля года, следующего за отчетным периодом, (в течение 3 (трех) лет) путем актуализации информации в части фактических и прогнозных данных;</w:t>
      </w:r>
    </w:p>
    <w:p w14:paraId="6F88F158" w14:textId="77777777" w:rsidR="00387E8E" w:rsidRDefault="00387E8E" w:rsidP="00387E8E">
      <w:pPr>
        <w:pStyle w:val="20"/>
        <w:numPr>
          <w:ilvl w:val="2"/>
          <w:numId w:val="1"/>
        </w:numPr>
        <w:shd w:val="clear" w:color="auto" w:fill="auto"/>
        <w:spacing w:line="276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передачу Министерству информации о Предприятии в части лучших практик по повышению производительности труда для дальнейшего направления в Министерство экономического развития Российской Федерации и Федеральный Центр Компетенций для целей формирования типовых решений и анализа лучших российских и зарубежных практик по повышению производительности труда для предприятий, имеющих специфику по видам деятельности. </w:t>
      </w:r>
    </w:p>
    <w:p w14:paraId="739FAE08" w14:textId="77777777" w:rsidR="00387E8E" w:rsidRDefault="00387E8E" w:rsidP="00387E8E">
      <w:pPr>
        <w:pStyle w:val="20"/>
        <w:shd w:val="clear" w:color="auto" w:fill="auto"/>
        <w:spacing w:line="276" w:lineRule="auto"/>
        <w:ind w:left="851" w:right="20"/>
        <w:jc w:val="both"/>
        <w:rPr>
          <w:sz w:val="28"/>
          <w:szCs w:val="28"/>
        </w:rPr>
      </w:pPr>
    </w:p>
    <w:p w14:paraId="4FE46CDB" w14:textId="77777777" w:rsidR="00387E8E" w:rsidRDefault="00387E8E" w:rsidP="00387E8E">
      <w:pPr>
        <w:pStyle w:val="20"/>
        <w:numPr>
          <w:ilvl w:val="0"/>
          <w:numId w:val="1"/>
        </w:numPr>
        <w:shd w:val="clear" w:color="auto" w:fill="auto"/>
        <w:spacing w:line="276" w:lineRule="auto"/>
        <w:ind w:left="0" w:right="338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Конфиденциальность</w:t>
      </w:r>
    </w:p>
    <w:p w14:paraId="0930E275" w14:textId="77777777" w:rsidR="00387E8E" w:rsidRDefault="00387E8E" w:rsidP="00387E8E">
      <w:pPr>
        <w:pStyle w:val="20"/>
        <w:shd w:val="clear" w:color="auto" w:fill="auto"/>
        <w:spacing w:line="276" w:lineRule="auto"/>
        <w:ind w:left="851" w:right="3380"/>
        <w:jc w:val="both"/>
        <w:rPr>
          <w:sz w:val="28"/>
          <w:szCs w:val="28"/>
        </w:rPr>
      </w:pPr>
    </w:p>
    <w:p w14:paraId="336C4E43" w14:textId="77777777" w:rsidR="00387E8E" w:rsidRDefault="00387E8E" w:rsidP="00387E8E">
      <w:pPr>
        <w:pStyle w:val="20"/>
        <w:numPr>
          <w:ilvl w:val="1"/>
          <w:numId w:val="1"/>
        </w:numPr>
        <w:shd w:val="clear" w:color="auto" w:fill="auto"/>
        <w:spacing w:line="276" w:lineRule="auto"/>
        <w:ind w:left="0" w:right="-14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осуществления сотрудничества по Соглашению Предприятие передает членам рабочей группы и Министерству необходимую информацию для дальнейшего предоставления в Министерство экономического развития Российской Федерации;</w:t>
      </w:r>
    </w:p>
    <w:p w14:paraId="5D033D2D" w14:textId="77777777" w:rsidR="00387E8E" w:rsidRDefault="00387E8E" w:rsidP="00387E8E">
      <w:pPr>
        <w:pStyle w:val="20"/>
        <w:numPr>
          <w:ilvl w:val="1"/>
          <w:numId w:val="1"/>
        </w:numPr>
        <w:shd w:val="clear" w:color="auto" w:fill="auto"/>
        <w:spacing w:line="276" w:lineRule="auto"/>
        <w:ind w:left="0" w:right="-1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Передача информации Министерством сторонним организациям производится только по согласованию с Предприятием.</w:t>
      </w:r>
    </w:p>
    <w:p w14:paraId="604EC335" w14:textId="77777777" w:rsidR="00387E8E" w:rsidRDefault="00387E8E" w:rsidP="00387E8E">
      <w:pPr>
        <w:pStyle w:val="20"/>
        <w:numPr>
          <w:ilvl w:val="1"/>
          <w:numId w:val="1"/>
        </w:numPr>
        <w:shd w:val="clear" w:color="auto" w:fill="auto"/>
        <w:spacing w:line="276" w:lineRule="auto"/>
        <w:ind w:left="0" w:right="-14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соблюдения конфиденциальности передаваемой информации (по требованию Предприятия) оформляется соглашение о конфиденциальности и неразглашении в отношении получаемой информации.</w:t>
      </w:r>
    </w:p>
    <w:p w14:paraId="48A3BC9E" w14:textId="77777777" w:rsidR="00387E8E" w:rsidRDefault="00387E8E" w:rsidP="00387E8E">
      <w:pPr>
        <w:pStyle w:val="20"/>
        <w:shd w:val="clear" w:color="auto" w:fill="auto"/>
        <w:spacing w:line="276" w:lineRule="auto"/>
        <w:ind w:right="-14" w:firstLine="851"/>
        <w:jc w:val="both"/>
        <w:rPr>
          <w:sz w:val="28"/>
          <w:szCs w:val="28"/>
        </w:rPr>
      </w:pPr>
    </w:p>
    <w:p w14:paraId="4C87D69C" w14:textId="77777777" w:rsidR="00387E8E" w:rsidRDefault="00387E8E" w:rsidP="00387E8E">
      <w:pPr>
        <w:pStyle w:val="20"/>
        <w:numPr>
          <w:ilvl w:val="0"/>
          <w:numId w:val="1"/>
        </w:numPr>
        <w:shd w:val="clear" w:color="auto" w:fill="auto"/>
        <w:spacing w:line="276" w:lineRule="auto"/>
        <w:ind w:left="0" w:right="338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Заключительные положения</w:t>
      </w:r>
    </w:p>
    <w:p w14:paraId="1240F704" w14:textId="77777777" w:rsidR="00387E8E" w:rsidRDefault="00387E8E" w:rsidP="00387E8E">
      <w:pPr>
        <w:pStyle w:val="20"/>
        <w:shd w:val="clear" w:color="auto" w:fill="auto"/>
        <w:spacing w:line="276" w:lineRule="auto"/>
        <w:ind w:left="851" w:right="3380"/>
        <w:jc w:val="both"/>
        <w:rPr>
          <w:sz w:val="28"/>
          <w:szCs w:val="28"/>
        </w:rPr>
      </w:pPr>
    </w:p>
    <w:p w14:paraId="61510DD9" w14:textId="77777777" w:rsidR="00387E8E" w:rsidRDefault="00387E8E" w:rsidP="00387E8E">
      <w:pPr>
        <w:pStyle w:val="20"/>
        <w:numPr>
          <w:ilvl w:val="1"/>
          <w:numId w:val="1"/>
        </w:numPr>
        <w:shd w:val="clear" w:color="auto" w:fill="auto"/>
        <w:spacing w:line="276" w:lineRule="auto"/>
        <w:ind w:left="0" w:right="-14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не является основанием для возникновения финансовых обязательств для Сторон и не может являться основанием для возникновения расходных обязательств Сторон.</w:t>
      </w:r>
    </w:p>
    <w:p w14:paraId="7D8D1CEA" w14:textId="77777777" w:rsidR="00387E8E" w:rsidRDefault="00387E8E" w:rsidP="00387E8E">
      <w:pPr>
        <w:pStyle w:val="20"/>
        <w:numPr>
          <w:ilvl w:val="1"/>
          <w:numId w:val="1"/>
        </w:numPr>
        <w:shd w:val="clear" w:color="auto" w:fill="auto"/>
        <w:spacing w:line="276" w:lineRule="auto"/>
        <w:ind w:left="0" w:right="-14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не ограничивает сотрудничество Министерства с другими организациями и не преследует цели ограничения их деятельности в соответствии с Федеральным законом от 26.07.2006 № 135-ФЗ «О защите конкуренции».</w:t>
      </w:r>
    </w:p>
    <w:p w14:paraId="299B2A1B" w14:textId="77777777" w:rsidR="00387E8E" w:rsidRDefault="00387E8E" w:rsidP="00387E8E">
      <w:pPr>
        <w:pStyle w:val="20"/>
        <w:numPr>
          <w:ilvl w:val="1"/>
          <w:numId w:val="1"/>
        </w:numPr>
        <w:shd w:val="clear" w:color="auto" w:fill="auto"/>
        <w:spacing w:line="276" w:lineRule="auto"/>
        <w:ind w:left="0" w:right="-14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Ответственными лицами за исполнение настоящего Соглашения назначаются:</w:t>
      </w:r>
    </w:p>
    <w:p w14:paraId="40AB1344" w14:textId="77777777" w:rsidR="00387E8E" w:rsidRDefault="00387E8E" w:rsidP="00387E8E">
      <w:pPr>
        <w:pStyle w:val="21"/>
        <w:shd w:val="clear" w:color="auto" w:fill="auto"/>
        <w:spacing w:line="276" w:lineRule="auto"/>
        <w:ind w:firstLine="851"/>
        <w:rPr>
          <w:rStyle w:val="1"/>
          <w:sz w:val="28"/>
          <w:szCs w:val="28"/>
        </w:rPr>
      </w:pPr>
    </w:p>
    <w:p w14:paraId="7E0F0026" w14:textId="77777777" w:rsidR="00387E8E" w:rsidRDefault="00387E8E" w:rsidP="00387E8E">
      <w:pPr>
        <w:pStyle w:val="21"/>
        <w:shd w:val="clear" w:color="auto" w:fill="auto"/>
        <w:spacing w:line="276" w:lineRule="auto"/>
        <w:ind w:firstLine="851"/>
      </w:pPr>
      <w:r>
        <w:rPr>
          <w:rStyle w:val="1"/>
          <w:sz w:val="28"/>
          <w:szCs w:val="28"/>
        </w:rPr>
        <w:t>от Предприятия:</w:t>
      </w:r>
    </w:p>
    <w:p w14:paraId="2085B9F4" w14:textId="77777777" w:rsidR="00387E8E" w:rsidRDefault="00387E8E" w:rsidP="00387E8E">
      <w:pPr>
        <w:pStyle w:val="21"/>
        <w:shd w:val="clear" w:color="auto" w:fill="auto"/>
        <w:spacing w:after="300"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14:paraId="453B7AC4" w14:textId="77777777" w:rsidR="00387E8E" w:rsidRDefault="00387E8E" w:rsidP="00387E8E">
      <w:pPr>
        <w:pStyle w:val="21"/>
        <w:shd w:val="clear" w:color="auto" w:fill="auto"/>
        <w:spacing w:line="276" w:lineRule="auto"/>
        <w:ind w:firstLine="851"/>
        <w:rPr>
          <w:sz w:val="28"/>
          <w:szCs w:val="28"/>
        </w:rPr>
      </w:pPr>
      <w:r>
        <w:rPr>
          <w:rStyle w:val="1"/>
          <w:sz w:val="28"/>
          <w:szCs w:val="28"/>
        </w:rPr>
        <w:t>от Министерства:</w:t>
      </w:r>
    </w:p>
    <w:p w14:paraId="15E182BA" w14:textId="77777777" w:rsidR="00387E8E" w:rsidRDefault="00387E8E" w:rsidP="00387E8E">
      <w:pPr>
        <w:pStyle w:val="21"/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заместитель министра экономики Краснодарского края </w:t>
      </w:r>
    </w:p>
    <w:p w14:paraId="0760E507" w14:textId="77777777" w:rsidR="00387E8E" w:rsidRDefault="00387E8E" w:rsidP="00387E8E">
      <w:pPr>
        <w:pStyle w:val="21"/>
        <w:shd w:val="clear" w:color="auto" w:fill="auto"/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Салтанова Светлана Николаевна.</w:t>
      </w:r>
    </w:p>
    <w:p w14:paraId="2B3EEDA6" w14:textId="77777777" w:rsidR="00387E8E" w:rsidRDefault="00387E8E" w:rsidP="00387E8E">
      <w:pPr>
        <w:pStyle w:val="21"/>
        <w:shd w:val="clear" w:color="auto" w:fill="auto"/>
        <w:spacing w:line="276" w:lineRule="auto"/>
        <w:ind w:firstLine="851"/>
        <w:rPr>
          <w:sz w:val="28"/>
          <w:szCs w:val="28"/>
          <w:lang w:val="en-US"/>
        </w:rPr>
      </w:pPr>
    </w:p>
    <w:p w14:paraId="282FC44F" w14:textId="77777777" w:rsidR="00387E8E" w:rsidRDefault="00387E8E" w:rsidP="00387E8E">
      <w:pPr>
        <w:pStyle w:val="20"/>
        <w:numPr>
          <w:ilvl w:val="1"/>
          <w:numId w:val="1"/>
        </w:numPr>
        <w:shd w:val="clear" w:color="auto" w:fill="auto"/>
        <w:spacing w:line="276" w:lineRule="auto"/>
        <w:ind w:left="0" w:right="-14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Соглашение вступает в силу со дня его подписания и заключается на неопределенный срок.</w:t>
      </w:r>
    </w:p>
    <w:p w14:paraId="4B8ADDB8" w14:textId="77777777" w:rsidR="00387E8E" w:rsidRDefault="00387E8E" w:rsidP="00387E8E">
      <w:pPr>
        <w:pStyle w:val="20"/>
        <w:numPr>
          <w:ilvl w:val="1"/>
          <w:numId w:val="1"/>
        </w:numPr>
        <w:shd w:val="clear" w:color="auto" w:fill="auto"/>
        <w:spacing w:line="276" w:lineRule="auto"/>
        <w:ind w:left="0" w:right="-14" w:firstLine="851"/>
        <w:jc w:val="both"/>
        <w:rPr>
          <w:sz w:val="28"/>
          <w:szCs w:val="28"/>
        </w:rPr>
      </w:pPr>
      <w:r>
        <w:rPr>
          <w:sz w:val="28"/>
          <w:szCs w:val="28"/>
        </w:rPr>
        <w:t>Любые изменения, дополнения к настоящему Соглашению действительны при условии, если они совершены в письменной форме в виде дополнительного соглашения к Соглашению, которое является неотъемлемой частью Соглашения, и подписаны уполномоченными на то представителями Сторон.</w:t>
      </w:r>
    </w:p>
    <w:p w14:paraId="2968BF93" w14:textId="77777777" w:rsidR="00387E8E" w:rsidRDefault="00387E8E" w:rsidP="00387E8E">
      <w:pPr>
        <w:pStyle w:val="20"/>
        <w:numPr>
          <w:ilvl w:val="1"/>
          <w:numId w:val="1"/>
        </w:numPr>
        <w:shd w:val="clear" w:color="auto" w:fill="auto"/>
        <w:spacing w:line="276" w:lineRule="auto"/>
        <w:ind w:left="0" w:right="-14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может быть изменено в любое время в период его действия в порядке и на условиях, предусмотренных действующим законодательством.</w:t>
      </w:r>
    </w:p>
    <w:p w14:paraId="328A3B2D" w14:textId="77777777" w:rsidR="00387E8E" w:rsidRDefault="00387E8E" w:rsidP="00387E8E">
      <w:pPr>
        <w:pStyle w:val="20"/>
        <w:numPr>
          <w:ilvl w:val="1"/>
          <w:numId w:val="1"/>
        </w:numPr>
        <w:shd w:val="clear" w:color="auto" w:fill="auto"/>
        <w:spacing w:line="276" w:lineRule="auto"/>
        <w:ind w:left="0" w:right="-14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может быть расторгнуто в любое время. Соглашение считается расторгнутым по истечении одного календарного месяца со дня направления одной стороной другой стороне уведомления о прекращении действия соглашения.</w:t>
      </w:r>
    </w:p>
    <w:p w14:paraId="7C0CFFD7" w14:textId="77777777" w:rsidR="00387E8E" w:rsidRDefault="00387E8E" w:rsidP="00387E8E">
      <w:pPr>
        <w:pStyle w:val="20"/>
        <w:numPr>
          <w:ilvl w:val="1"/>
          <w:numId w:val="1"/>
        </w:numPr>
        <w:shd w:val="clear" w:color="auto" w:fill="auto"/>
        <w:spacing w:line="276" w:lineRule="auto"/>
        <w:ind w:left="0" w:right="-1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Соглашение составлено в двух экземплярах, имеющих равную юридическую силу. </w:t>
      </w:r>
    </w:p>
    <w:p w14:paraId="19BFDAC9" w14:textId="77777777" w:rsidR="00387E8E" w:rsidRDefault="00387E8E" w:rsidP="00387E8E">
      <w:pPr>
        <w:pStyle w:val="20"/>
        <w:numPr>
          <w:ilvl w:val="1"/>
          <w:numId w:val="1"/>
        </w:numPr>
        <w:shd w:val="clear" w:color="auto" w:fill="auto"/>
        <w:spacing w:line="276" w:lineRule="auto"/>
        <w:ind w:left="0" w:right="-14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Неотъемлемой частью настоящего Соглашения является: </w:t>
      </w:r>
    </w:p>
    <w:p w14:paraId="70391846" w14:textId="77777777" w:rsidR="00387E8E" w:rsidRDefault="00387E8E" w:rsidP="00387E8E">
      <w:pPr>
        <w:pStyle w:val="21"/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Приложение – Информация о показателях национального проекта.</w:t>
      </w:r>
    </w:p>
    <w:p w14:paraId="59652BAA" w14:textId="77777777" w:rsidR="00387E8E" w:rsidRDefault="00387E8E" w:rsidP="00387E8E">
      <w:pPr>
        <w:pStyle w:val="21"/>
        <w:shd w:val="clear" w:color="auto" w:fill="auto"/>
        <w:spacing w:line="276" w:lineRule="auto"/>
        <w:ind w:firstLine="851"/>
        <w:rPr>
          <w:sz w:val="28"/>
          <w:szCs w:val="28"/>
        </w:rPr>
      </w:pPr>
    </w:p>
    <w:p w14:paraId="19490AE0" w14:textId="77777777" w:rsidR="00387E8E" w:rsidRDefault="00387E8E" w:rsidP="00387E8E">
      <w:pPr>
        <w:pStyle w:val="21"/>
        <w:shd w:val="clear" w:color="auto" w:fill="auto"/>
        <w:spacing w:line="276" w:lineRule="auto"/>
        <w:ind w:left="74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232FF5B" w14:textId="77777777" w:rsidR="00387E8E" w:rsidRDefault="00387E8E" w:rsidP="00387E8E">
      <w:pPr>
        <w:spacing w:line="32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Подписи и реквизиты Сторон: </w:t>
      </w:r>
    </w:p>
    <w:p w14:paraId="197B0095" w14:textId="77777777" w:rsidR="00387E8E" w:rsidRDefault="00387E8E" w:rsidP="00387E8E">
      <w:pPr>
        <w:spacing w:line="32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5245"/>
        <w:gridCol w:w="4820"/>
      </w:tblGrid>
      <w:tr w:rsidR="00387E8E" w14:paraId="489BA571" w14:textId="77777777" w:rsidTr="00387E8E">
        <w:trPr>
          <w:trHeight w:val="4686"/>
        </w:trPr>
        <w:tc>
          <w:tcPr>
            <w:tcW w:w="5245" w:type="dxa"/>
          </w:tcPr>
          <w:p w14:paraId="1ED20249" w14:textId="77777777" w:rsidR="00387E8E" w:rsidRDefault="00387E8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экономики Краснодарского края</w:t>
            </w:r>
          </w:p>
          <w:p w14:paraId="79AE8029" w14:textId="77777777" w:rsidR="00387E8E" w:rsidRDefault="00387E8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6779656" w14:textId="77777777" w:rsidR="00387E8E" w:rsidRDefault="00387E8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Местонахождение (почтовый адрес): </w:t>
            </w:r>
          </w:p>
          <w:p w14:paraId="24CF3B62" w14:textId="77777777" w:rsidR="00387E8E" w:rsidRDefault="00387E8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350014, г. Краснодар, ул. Красная, 35</w:t>
            </w:r>
          </w:p>
          <w:p w14:paraId="3D25E5C9" w14:textId="77777777" w:rsidR="00387E8E" w:rsidRDefault="00387E8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 2308120720</w:t>
            </w:r>
          </w:p>
          <w:p w14:paraId="71ED18EC" w14:textId="77777777" w:rsidR="00387E8E" w:rsidRDefault="00387E8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КПП 230801001</w:t>
            </w:r>
          </w:p>
          <w:p w14:paraId="2FE20BD3" w14:textId="77777777" w:rsidR="00387E8E" w:rsidRDefault="00387E8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Тел.: 8 (861) 214-51-91, 298-59-30</w:t>
            </w:r>
          </w:p>
          <w:p w14:paraId="0DEC5B52" w14:textId="77777777" w:rsidR="00387E8E" w:rsidRDefault="00387E8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факс: 8 (861) 298-59-02</w:t>
            </w:r>
          </w:p>
          <w:p w14:paraId="3F781F12" w14:textId="77777777" w:rsidR="00387E8E" w:rsidRDefault="00387E8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Официальный e-mail: </w:t>
            </w:r>
          </w:p>
          <w:p w14:paraId="7E4CDDE9" w14:textId="77777777" w:rsidR="00387E8E" w:rsidRDefault="00387E8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economy@krasnodar.ru</w:t>
            </w:r>
          </w:p>
          <w:p w14:paraId="65EA34D2" w14:textId="77777777" w:rsidR="00387E8E" w:rsidRDefault="00387E8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F93BD2" w14:textId="77777777" w:rsidR="00387E8E" w:rsidRDefault="00387E8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78D7D5" w14:textId="77777777" w:rsidR="00387E8E" w:rsidRDefault="00387E8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</w:t>
            </w:r>
          </w:p>
          <w:p w14:paraId="5EFCD979" w14:textId="77777777" w:rsidR="00387E8E" w:rsidRDefault="00387E8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2FE1A8" w14:textId="77777777" w:rsidR="00387E8E" w:rsidRDefault="00387E8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8F0B6AF" w14:textId="77777777" w:rsidR="00387E8E" w:rsidRDefault="00387E8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 А.С. Юртаев</w:t>
            </w:r>
          </w:p>
          <w:p w14:paraId="059D2A73" w14:textId="77777777" w:rsidR="00387E8E" w:rsidRDefault="00387E8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722D34" w14:textId="77777777" w:rsidR="00387E8E" w:rsidRDefault="00387E8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«__» ___________ 20__ г.</w:t>
            </w:r>
          </w:p>
          <w:p w14:paraId="2C3D2345" w14:textId="77777777" w:rsidR="00387E8E" w:rsidRDefault="00387E8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7EDFD0" w14:textId="77777777" w:rsidR="00387E8E" w:rsidRDefault="00387E8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820" w:type="dxa"/>
          </w:tcPr>
          <w:p w14:paraId="5E5D0EEB" w14:textId="77777777" w:rsidR="00387E8E" w:rsidRDefault="00387E8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 предприятия</w:t>
            </w:r>
          </w:p>
          <w:p w14:paraId="33123DD7" w14:textId="77777777" w:rsidR="00387E8E" w:rsidRDefault="00387E8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DB2D3B" w14:textId="77777777" w:rsidR="00387E8E" w:rsidRDefault="00387E8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631F41" w14:textId="77777777" w:rsidR="00387E8E" w:rsidRDefault="00387E8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Местонахождение (почтовый адрес): </w:t>
            </w:r>
          </w:p>
          <w:p w14:paraId="41B2CCE4" w14:textId="77777777" w:rsidR="00387E8E" w:rsidRDefault="00387E8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36B1D39" w14:textId="77777777" w:rsidR="00387E8E" w:rsidRDefault="00387E8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</w:t>
            </w:r>
          </w:p>
          <w:p w14:paraId="3F4CD7BE" w14:textId="77777777" w:rsidR="00387E8E" w:rsidRDefault="00387E8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КПП</w:t>
            </w:r>
          </w:p>
          <w:p w14:paraId="01FD6B2B" w14:textId="77777777" w:rsidR="00387E8E" w:rsidRDefault="00387E8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Тел.: 8 (     )                 ,</w:t>
            </w:r>
          </w:p>
          <w:p w14:paraId="72050D9C" w14:textId="77777777" w:rsidR="00387E8E" w:rsidRDefault="00387E8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факс: 8 (    )                  </w:t>
            </w:r>
          </w:p>
          <w:p w14:paraId="46E81455" w14:textId="77777777" w:rsidR="00387E8E" w:rsidRDefault="00387E8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Официальный e-mail:</w:t>
            </w:r>
          </w:p>
          <w:p w14:paraId="5060D89F" w14:textId="77777777" w:rsidR="00387E8E" w:rsidRDefault="00387E8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___________________</w:t>
              </w:r>
            </w:hyperlink>
          </w:p>
          <w:p w14:paraId="2E631A23" w14:textId="77777777" w:rsidR="00387E8E" w:rsidRDefault="00387E8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EE8A68" w14:textId="77777777" w:rsidR="00387E8E" w:rsidRDefault="00387E8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C407B85" w14:textId="77777777" w:rsidR="00387E8E" w:rsidRDefault="00387E8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Генеральный директор/Руководитель</w:t>
            </w:r>
          </w:p>
          <w:p w14:paraId="70CF5895" w14:textId="77777777" w:rsidR="00387E8E" w:rsidRDefault="00387E8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863FF7" w14:textId="77777777" w:rsidR="00387E8E" w:rsidRDefault="00387E8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250E00B" w14:textId="77777777" w:rsidR="00387E8E" w:rsidRDefault="00387E8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 _._. ________</w:t>
            </w:r>
          </w:p>
          <w:p w14:paraId="73AFBC64" w14:textId="77777777" w:rsidR="00387E8E" w:rsidRDefault="00387E8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DB4397" w14:textId="77777777" w:rsidR="00387E8E" w:rsidRDefault="00387E8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«__» ___________ 20__ г.</w:t>
            </w:r>
          </w:p>
          <w:p w14:paraId="71BCBA9D" w14:textId="77777777" w:rsidR="00387E8E" w:rsidRDefault="00387E8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050132A" w14:textId="77777777" w:rsidR="00387E8E" w:rsidRDefault="00387E8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  <w:p w14:paraId="4AFC3575" w14:textId="77777777" w:rsidR="00387E8E" w:rsidRDefault="00387E8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(при наличии)</w:t>
            </w:r>
          </w:p>
        </w:tc>
      </w:tr>
    </w:tbl>
    <w:p w14:paraId="1626B506" w14:textId="77777777" w:rsidR="00387E8E" w:rsidRDefault="00387E8E" w:rsidP="00387E8E">
      <w:pPr>
        <w:pStyle w:val="21"/>
        <w:shd w:val="clear" w:color="auto" w:fill="auto"/>
        <w:spacing w:line="322" w:lineRule="exact"/>
        <w:ind w:firstLine="0"/>
        <w:jc w:val="center"/>
        <w:rPr>
          <w:sz w:val="28"/>
          <w:szCs w:val="28"/>
          <w:lang w:bidi="ru-RU"/>
        </w:rPr>
      </w:pPr>
    </w:p>
    <w:p w14:paraId="65FB59E7" w14:textId="77777777" w:rsidR="00387E8E" w:rsidRDefault="00387E8E" w:rsidP="00387E8E">
      <w:pPr>
        <w:pStyle w:val="21"/>
        <w:shd w:val="clear" w:color="auto" w:fill="auto"/>
        <w:spacing w:line="322" w:lineRule="exact"/>
        <w:ind w:firstLine="0"/>
        <w:jc w:val="center"/>
        <w:rPr>
          <w:sz w:val="28"/>
          <w:szCs w:val="28"/>
        </w:rPr>
      </w:pPr>
    </w:p>
    <w:p w14:paraId="76B4F1FE" w14:textId="77777777" w:rsidR="00387E8E" w:rsidRDefault="00387E8E" w:rsidP="00387E8E">
      <w:pPr>
        <w:pStyle w:val="21"/>
        <w:shd w:val="clear" w:color="auto" w:fill="auto"/>
        <w:spacing w:line="322" w:lineRule="exact"/>
        <w:ind w:firstLine="0"/>
        <w:jc w:val="center"/>
        <w:rPr>
          <w:sz w:val="28"/>
          <w:szCs w:val="28"/>
        </w:rPr>
      </w:pPr>
    </w:p>
    <w:p w14:paraId="16B49FE0" w14:textId="77777777" w:rsidR="00387E8E" w:rsidRDefault="00387E8E" w:rsidP="00387E8E">
      <w:pPr>
        <w:pStyle w:val="21"/>
        <w:shd w:val="clear" w:color="auto" w:fill="auto"/>
        <w:spacing w:line="322" w:lineRule="exact"/>
        <w:ind w:firstLine="0"/>
        <w:jc w:val="center"/>
        <w:rPr>
          <w:sz w:val="28"/>
          <w:szCs w:val="28"/>
        </w:rPr>
      </w:pPr>
    </w:p>
    <w:p w14:paraId="2A661EEE" w14:textId="77777777" w:rsidR="00387E8E" w:rsidRDefault="00387E8E" w:rsidP="00387E8E">
      <w:pPr>
        <w:pStyle w:val="21"/>
        <w:shd w:val="clear" w:color="auto" w:fill="auto"/>
        <w:spacing w:line="322" w:lineRule="exact"/>
        <w:ind w:firstLine="0"/>
        <w:jc w:val="center"/>
        <w:rPr>
          <w:sz w:val="28"/>
          <w:szCs w:val="28"/>
        </w:rPr>
      </w:pPr>
    </w:p>
    <w:p w14:paraId="2ABD6009" w14:textId="77777777" w:rsidR="00387E8E" w:rsidRDefault="00387E8E" w:rsidP="00387E8E">
      <w:pPr>
        <w:spacing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5A498B2" w14:textId="77777777" w:rsidR="008227EB" w:rsidRDefault="008227EB"/>
    <w:p w14:paraId="189D671E" w14:textId="77777777" w:rsidR="00387E8E" w:rsidRDefault="00387E8E"/>
    <w:p w14:paraId="603ED3D9" w14:textId="77777777" w:rsidR="00387E8E" w:rsidRDefault="00387E8E"/>
    <w:p w14:paraId="164BCDAF" w14:textId="77777777" w:rsidR="00387E8E" w:rsidRDefault="00387E8E"/>
    <w:p w14:paraId="2E8AC0DD" w14:textId="77777777" w:rsidR="00387E8E" w:rsidRDefault="00387E8E"/>
    <w:p w14:paraId="07653F63" w14:textId="77777777" w:rsidR="00387E8E" w:rsidRDefault="00387E8E"/>
    <w:p w14:paraId="1B926469" w14:textId="77777777" w:rsidR="00387E8E" w:rsidRDefault="00387E8E"/>
    <w:p w14:paraId="074687EE" w14:textId="77777777" w:rsidR="00387E8E" w:rsidRDefault="00387E8E"/>
    <w:p w14:paraId="2CC37808" w14:textId="77777777" w:rsidR="00387E8E" w:rsidRDefault="00387E8E"/>
    <w:p w14:paraId="7E73EF37" w14:textId="77777777" w:rsidR="00387E8E" w:rsidRDefault="00387E8E"/>
    <w:p w14:paraId="4A84894E" w14:textId="77777777" w:rsidR="00387E8E" w:rsidRDefault="00387E8E"/>
    <w:p w14:paraId="282FF439" w14:textId="77777777" w:rsidR="00387E8E" w:rsidRDefault="00387E8E"/>
    <w:p w14:paraId="1B5F4484" w14:textId="61D784A4" w:rsidR="00387E8E" w:rsidRDefault="00387E8E">
      <w:r w:rsidRPr="00387E8E">
        <w:rPr>
          <w:noProof/>
        </w:rPr>
        <w:lastRenderedPageBreak/>
        <w:drawing>
          <wp:inline distT="0" distB="0" distL="0" distR="0" wp14:anchorId="5D4E2C13" wp14:editId="2D1BD6C3">
            <wp:extent cx="5940425" cy="7115175"/>
            <wp:effectExtent l="0" t="0" r="3175" b="9525"/>
            <wp:docPr id="1832458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56A"/>
    <w:multiLevelType w:val="multilevel"/>
    <w:tmpl w:val="E3EC7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0A5B99"/>
    <w:multiLevelType w:val="multilevel"/>
    <w:tmpl w:val="32928A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03079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65583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EB"/>
    <w:rsid w:val="00387E8E"/>
    <w:rsid w:val="0082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7B0F"/>
  <w15:chartTrackingRefBased/>
  <w15:docId w15:val="{360ACCE8-6174-4B87-BA0B-0DD17264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E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E8E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387E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7E8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kern w:val="2"/>
      <w:sz w:val="26"/>
      <w:szCs w:val="26"/>
      <w:lang w:eastAsia="en-US" w:bidi="ar-SA"/>
      <w14:ligatures w14:val="standardContextual"/>
    </w:rPr>
  </w:style>
  <w:style w:type="character" w:customStyle="1" w:styleId="a4">
    <w:name w:val="Основной текст_"/>
    <w:basedOn w:val="a0"/>
    <w:link w:val="21"/>
    <w:locked/>
    <w:rsid w:val="00387E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387E8E"/>
    <w:pPr>
      <w:shd w:val="clear" w:color="auto" w:fill="FFFFFF"/>
      <w:spacing w:line="331" w:lineRule="exact"/>
      <w:ind w:hanging="360"/>
      <w:jc w:val="both"/>
    </w:pPr>
    <w:rPr>
      <w:rFonts w:ascii="Times New Roman" w:eastAsia="Times New Roman" w:hAnsi="Times New Roman" w:cs="Times New Roman"/>
      <w:color w:val="auto"/>
      <w:kern w:val="2"/>
      <w:sz w:val="26"/>
      <w:szCs w:val="26"/>
      <w:lang w:eastAsia="en-US" w:bidi="ar-SA"/>
      <w14:ligatures w14:val="standardContextual"/>
    </w:rPr>
  </w:style>
  <w:style w:type="character" w:customStyle="1" w:styleId="1">
    <w:name w:val="Основной текст1"/>
    <w:basedOn w:val="a4"/>
    <w:rsid w:val="00387E8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387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economy@krasnod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1271</Words>
  <Characters>7245</Characters>
  <Application>Microsoft Office Word</Application>
  <DocSecurity>0</DocSecurity>
  <Lines>60</Lines>
  <Paragraphs>16</Paragraphs>
  <ScaleCrop>false</ScaleCrop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Гришанова</dc:creator>
  <cp:keywords/>
  <dc:description/>
  <cp:lastModifiedBy>Наталья Николаевна Гришанова</cp:lastModifiedBy>
  <cp:revision>2</cp:revision>
  <dcterms:created xsi:type="dcterms:W3CDTF">2024-02-07T11:26:00Z</dcterms:created>
  <dcterms:modified xsi:type="dcterms:W3CDTF">2024-02-07T11:27:00Z</dcterms:modified>
</cp:coreProperties>
</file>